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Socratic Seminar: The Nature of Government - Wrap-Up Assessment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Assessment Overview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In the New Yorker article titled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The Case Against Democracy</w:t>
      </w:r>
      <w:r>
        <w:rPr>
          <w:rFonts w:hAnsi="Helvetica" w:hint="default"/>
          <w:rtl w:val="0"/>
          <w:lang w:val="en-US"/>
        </w:rPr>
        <w:t>”</w:t>
      </w:r>
      <w:r>
        <w:rPr>
          <w:rtl w:val="0"/>
          <w:lang w:val="en-US"/>
        </w:rPr>
        <w:t>, Caleb Cain summarizes the principal concerns with democracy and its voting base</w:t>
      </w:r>
      <w:r>
        <w:rPr>
          <w:rFonts w:hAnsi="Helvetica" w:hint="default"/>
          <w:rtl w:val="0"/>
          <w:lang w:val="en-US"/>
        </w:rPr>
        <w:t>—</w:t>
      </w:r>
      <w:r>
        <w:rPr>
          <w:rtl w:val="0"/>
          <w:lang w:val="en-US"/>
        </w:rPr>
        <w:t xml:space="preserve">that most voters are uninformed, and that leads to harsh, reflective questions about why every person deserves a vote.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Jason Brennan, political philosophy professor of Georgetown university, comprises the principal portion of this article, and outlines his arguments against the notion of </w:t>
      </w:r>
      <w:r>
        <w:rPr>
          <w:rFonts w:hAnsi="Helvetica" w:hint="default"/>
          <w:rtl w:val="0"/>
          <w:lang w:val="en-US"/>
        </w:rPr>
        <w:t>“</w:t>
      </w:r>
      <w:r>
        <w:rPr>
          <w:rtl w:val="0"/>
          <w:lang w:val="en-US"/>
        </w:rPr>
        <w:t>one man, one vote</w:t>
      </w:r>
      <w:r>
        <w:rPr>
          <w:rFonts w:hAnsi="Helvetica" w:hint="default"/>
          <w:rtl w:val="0"/>
          <w:lang w:val="en-US"/>
        </w:rPr>
        <w:t xml:space="preserve">” </w:t>
      </w:r>
      <w:r>
        <w:rPr>
          <w:i w:val="1"/>
          <w:iCs w:val="1"/>
          <w:rtl w:val="0"/>
          <w:lang w:val="en-US"/>
        </w:rPr>
        <w:t xml:space="preserve">i.e., </w:t>
      </w:r>
      <w:r>
        <w:rPr>
          <w:rtl w:val="0"/>
          <w:lang w:val="en-US"/>
        </w:rPr>
        <w:t>every citizen above the age of 18 has the right to vote. He does not believe that democracy, as we know it, works properly.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Assessment Prompt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You will be approaching and discussing the following prompt:</w:t>
      </w:r>
    </w:p>
    <w:p>
      <w:pPr>
        <w:pStyle w:val="Body"/>
        <w:jc w:val="left"/>
      </w:pPr>
    </w:p>
    <w:p>
      <w:pPr>
        <w:pStyle w:val="Body"/>
        <w:numPr>
          <w:ilvl w:val="0"/>
          <w:numId w:val="2"/>
        </w:numPr>
        <w:ind w:left="180"/>
        <w:jc w:val="left"/>
        <w:rPr>
          <w:i w:val="1"/>
          <w:iCs w:val="1"/>
          <w:position w:val="-2"/>
          <w:sz w:val="22"/>
          <w:szCs w:val="22"/>
        </w:rPr>
      </w:pPr>
      <w:r>
        <w:rPr>
          <w:i w:val="1"/>
          <w:iCs w:val="1"/>
          <w:rtl w:val="0"/>
          <w:lang w:val="en-US"/>
        </w:rPr>
        <w:t xml:space="preserve">Is the </w:t>
      </w:r>
      <w:r>
        <w:rPr>
          <w:rFonts w:hAnsi="Helvetica" w:hint="default"/>
          <w:i w:val="1"/>
          <w:iCs w:val="1"/>
          <w:rtl w:val="0"/>
          <w:lang w:val="en-US"/>
        </w:rPr>
        <w:t>“</w:t>
      </w:r>
      <w:r>
        <w:rPr>
          <w:i w:val="1"/>
          <w:iCs w:val="1"/>
          <w:rtl w:val="0"/>
          <w:lang w:val="en-US"/>
        </w:rPr>
        <w:t>one man, one vote</w:t>
      </w:r>
      <w:r>
        <w:rPr>
          <w:rFonts w:hAnsi="Helvetica" w:hint="default"/>
          <w:i w:val="1"/>
          <w:iCs w:val="1"/>
          <w:rtl w:val="0"/>
          <w:lang w:val="en-US"/>
        </w:rPr>
        <w:t xml:space="preserve">” </w:t>
      </w:r>
      <w:r>
        <w:rPr>
          <w:i w:val="1"/>
          <w:iCs w:val="1"/>
          <w:rtl w:val="0"/>
          <w:lang w:val="en-US"/>
        </w:rPr>
        <w:t xml:space="preserve">philosophy we employ in our democracy the best method?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Please write a short (short!) essay outlining your argument. In writing this essay, you should be utilizing the reading as a way to frame your argument. </w:t>
      </w:r>
      <w:r>
        <w:rPr>
          <w:i w:val="1"/>
          <w:iCs w:val="1"/>
          <w:rtl w:val="0"/>
          <w:lang w:val="en-US"/>
        </w:rPr>
        <w:t xml:space="preserve">i.e., </w:t>
      </w:r>
      <w:r>
        <w:rPr>
          <w:rtl w:val="0"/>
          <w:lang w:val="en-US"/>
        </w:rPr>
        <w:t xml:space="preserve">to what extent do you agree with Jason Brennan? Quote from the reading and build your argument.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Rubric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Your essay must be </w:t>
      </w:r>
      <w:r>
        <w:rPr>
          <w:b w:val="1"/>
          <w:bCs w:val="1"/>
          <w:rtl w:val="0"/>
          <w:lang w:val="en-US"/>
        </w:rPr>
        <w:t>one page minimum, double-spaced</w:t>
      </w:r>
      <w:r>
        <w:rPr>
          <w:rtl w:val="0"/>
          <w:lang w:val="en-US"/>
        </w:rPr>
        <w:t xml:space="preserve">. You should be </w:t>
      </w:r>
      <w:r>
        <w:rPr>
          <w:b w:val="1"/>
          <w:bCs w:val="1"/>
          <w:rtl w:val="0"/>
          <w:lang w:val="en-US"/>
        </w:rPr>
        <w:t>utilizing quotes from the reading here</w:t>
      </w:r>
      <w:r>
        <w:rPr>
          <w:rtl w:val="0"/>
          <w:lang w:val="en-US"/>
        </w:rPr>
        <w:t xml:space="preserve">, as well as possible quotes from the readings given for the Socratic Seminar, but </w:t>
      </w:r>
      <w:r>
        <w:rPr>
          <w:b w:val="1"/>
          <w:bCs w:val="1"/>
          <w:rtl w:val="0"/>
          <w:lang w:val="en-US"/>
        </w:rPr>
        <w:t>quotes from the Socratic Seminar readings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are not necessary</w:t>
      </w:r>
      <w:r>
        <w:rPr>
          <w:rtl w:val="0"/>
          <w:lang w:val="en-US"/>
        </w:rPr>
        <w:t xml:space="preserve">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Feel free to write as much as you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d like, but you don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have to kill yourselves on this one. Nonetheless, I am looking for the following:</w:t>
      </w:r>
    </w:p>
    <w:p>
      <w:pPr>
        <w:pStyle w:val="Body"/>
        <w:jc w:val="left"/>
      </w:pPr>
    </w:p>
    <w:p>
      <w:pPr>
        <w:pStyle w:val="Body"/>
        <w:numPr>
          <w:ilvl w:val="0"/>
          <w:numId w:val="4"/>
        </w:numPr>
        <w:tabs>
          <w:tab w:val="num" w:pos="360"/>
          <w:tab w:val="clear" w:pos="0"/>
        </w:tabs>
        <w:ind w:left="360" w:hanging="360"/>
        <w:jc w:val="left"/>
        <w:rPr>
          <w:position w:val="0"/>
        </w:rPr>
      </w:pPr>
      <w:r>
        <w:rPr>
          <w:u w:val="single"/>
          <w:rtl w:val="0"/>
          <w:lang w:val="en-US"/>
        </w:rPr>
        <w:t>Clarity of argument</w:t>
      </w:r>
      <w:r>
        <w:rPr>
          <w:rtl w:val="0"/>
          <w:lang w:val="en-US"/>
        </w:rPr>
        <w:t>. Do you have a thesis statement? Do you have supporting evidence? Is your opinion clear in your writing?</w:t>
      </w:r>
    </w:p>
    <w:p>
      <w:pPr>
        <w:pStyle w:val="Body"/>
        <w:numPr>
          <w:ilvl w:val="0"/>
          <w:numId w:val="4"/>
        </w:numPr>
        <w:tabs>
          <w:tab w:val="num" w:pos="360"/>
          <w:tab w:val="clear" w:pos="0"/>
        </w:tabs>
        <w:ind w:left="360" w:hanging="360"/>
        <w:jc w:val="left"/>
        <w:rPr>
          <w:position w:val="0"/>
          <w:u w:val="single"/>
        </w:rPr>
      </w:pPr>
      <w:r>
        <w:rPr>
          <w:u w:val="single"/>
          <w:rtl w:val="0"/>
          <w:lang w:val="en-US"/>
        </w:rPr>
        <w:t>Cleanliness of writing.</w:t>
      </w:r>
      <w:r>
        <w:rPr>
          <w:u w:val="none"/>
          <w:rtl w:val="0"/>
          <w:lang w:val="en-US"/>
        </w:rPr>
        <w:t xml:space="preserve"> Do you have proper punctuation and spelling? Does your writing flow evenly, and do you make your argument in an order that the reader can follow?</w:t>
      </w:r>
    </w:p>
    <w:p>
      <w:pPr>
        <w:pStyle w:val="Body"/>
        <w:numPr>
          <w:ilvl w:val="0"/>
          <w:numId w:val="4"/>
        </w:numPr>
        <w:tabs>
          <w:tab w:val="num" w:pos="360"/>
          <w:tab w:val="clear" w:pos="0"/>
        </w:tabs>
        <w:ind w:left="360" w:hanging="360"/>
        <w:jc w:val="left"/>
        <w:rPr>
          <w:position w:val="0"/>
          <w:u w:val="single"/>
        </w:rPr>
      </w:pPr>
      <w:r>
        <w:rPr>
          <w:u w:val="single"/>
          <w:rtl w:val="0"/>
          <w:lang w:val="en-US"/>
        </w:rPr>
        <w:t>Use of textual evidence</w:t>
      </w:r>
      <w:r>
        <w:rPr>
          <w:u w:val="none"/>
          <w:rtl w:val="0"/>
          <w:lang w:val="en-US"/>
        </w:rPr>
        <w:t xml:space="preserve">. Did you quote from the New Yorker article?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Due Date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rtl w:val="0"/>
          <w:lang w:val="en-US"/>
        </w:rPr>
        <w:t xml:space="preserve">This essay is due on </w:t>
      </w:r>
      <w:r>
        <w:rPr>
          <w:b w:val="1"/>
          <w:bCs w:val="1"/>
          <w:rtl w:val="0"/>
          <w:lang w:val="en-US"/>
        </w:rPr>
        <w:t>Monday, October 30th.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1">
    <w:multiLevelType w:val="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i w:val="1"/>
        <w:iCs w:val="1"/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i w:val="1"/>
        <w:iCs w:val="1"/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i w:val="1"/>
        <w:iCs w:val="1"/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i w:val="1"/>
        <w:iCs w:val="1"/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i w:val="1"/>
        <w:iCs w:val="1"/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i w:val="1"/>
        <w:iCs w:val="1"/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i w:val="1"/>
        <w:iCs w:val="1"/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i w:val="1"/>
        <w:iCs w:val="1"/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i w:val="1"/>
        <w:iCs w:val="1"/>
        <w:position w:val="-2"/>
      </w:rPr>
    </w:lvl>
  </w:abstractNum>
  <w:abstractNum w:abstractNumId="2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  <w:u w:val="single"/>
      </w:rPr>
    </w:lvl>
    <w:lvl w:ilvl="1">
      <w:start w:val="1"/>
      <w:numFmt w:val="decimal"/>
      <w:suff w:val="tab"/>
      <w:lvlText w:val="%2."/>
      <w:lvlJc w:val="left"/>
      <w:pPr/>
      <w:rPr>
        <w:position w:val="0"/>
        <w:u w:val="single"/>
      </w:rPr>
    </w:lvl>
    <w:lvl w:ilvl="2">
      <w:start w:val="1"/>
      <w:numFmt w:val="decimal"/>
      <w:suff w:val="tab"/>
      <w:lvlText w:val="%3."/>
      <w:lvlJc w:val="left"/>
      <w:pPr/>
      <w:rPr>
        <w:position w:val="0"/>
        <w:u w:val="single"/>
      </w:rPr>
    </w:lvl>
    <w:lvl w:ilvl="3">
      <w:start w:val="1"/>
      <w:numFmt w:val="decimal"/>
      <w:suff w:val="tab"/>
      <w:lvlText w:val="%4."/>
      <w:lvlJc w:val="left"/>
      <w:pPr/>
      <w:rPr>
        <w:position w:val="0"/>
        <w:u w:val="single"/>
      </w:rPr>
    </w:lvl>
    <w:lvl w:ilvl="4">
      <w:start w:val="1"/>
      <w:numFmt w:val="decimal"/>
      <w:suff w:val="tab"/>
      <w:lvlText w:val="%5."/>
      <w:lvlJc w:val="left"/>
      <w:pPr/>
      <w:rPr>
        <w:position w:val="0"/>
        <w:u w:val="single"/>
      </w:rPr>
    </w:lvl>
    <w:lvl w:ilvl="5">
      <w:start w:val="1"/>
      <w:numFmt w:val="decimal"/>
      <w:suff w:val="tab"/>
      <w:lvlText w:val="%6."/>
      <w:lvlJc w:val="left"/>
      <w:pPr/>
      <w:rPr>
        <w:position w:val="0"/>
        <w:u w:val="single"/>
      </w:rPr>
    </w:lvl>
    <w:lvl w:ilvl="6">
      <w:start w:val="1"/>
      <w:numFmt w:val="decimal"/>
      <w:suff w:val="tab"/>
      <w:lvlText w:val="%7."/>
      <w:lvlJc w:val="left"/>
      <w:pPr/>
      <w:rPr>
        <w:position w:val="0"/>
        <w:u w:val="single"/>
      </w:rPr>
    </w:lvl>
    <w:lvl w:ilvl="7">
      <w:start w:val="1"/>
      <w:numFmt w:val="decimal"/>
      <w:suff w:val="tab"/>
      <w:lvlText w:val="%8."/>
      <w:lvlJc w:val="left"/>
      <w:pPr/>
      <w:rPr>
        <w:position w:val="0"/>
        <w:u w:val="single"/>
      </w:rPr>
    </w:lvl>
    <w:lvl w:ilvl="8">
      <w:start w:val="1"/>
      <w:numFmt w:val="decimal"/>
      <w:suff w:val="tab"/>
      <w:lvlText w:val="%9."/>
      <w:lvlJc w:val="left"/>
      <w:pPr/>
      <w:rPr>
        <w:position w:val="0"/>
        <w:u w:val="single"/>
      </w:rPr>
    </w:lvl>
  </w:abstractNum>
  <w:abstractNum w:abstractNumId="3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  <w:u w:val="single"/>
      </w:rPr>
    </w:lvl>
    <w:lvl w:ilvl="1">
      <w:start w:val="1"/>
      <w:numFmt w:val="decimal"/>
      <w:suff w:val="tab"/>
      <w:lvlText w:val="%2."/>
      <w:lvlJc w:val="left"/>
      <w:pPr/>
      <w:rPr>
        <w:position w:val="0"/>
        <w:u w:val="single"/>
      </w:rPr>
    </w:lvl>
    <w:lvl w:ilvl="2">
      <w:start w:val="1"/>
      <w:numFmt w:val="decimal"/>
      <w:suff w:val="tab"/>
      <w:lvlText w:val="%3."/>
      <w:lvlJc w:val="left"/>
      <w:pPr/>
      <w:rPr>
        <w:position w:val="0"/>
        <w:u w:val="single"/>
      </w:rPr>
    </w:lvl>
    <w:lvl w:ilvl="3">
      <w:start w:val="1"/>
      <w:numFmt w:val="decimal"/>
      <w:suff w:val="tab"/>
      <w:lvlText w:val="%4."/>
      <w:lvlJc w:val="left"/>
      <w:pPr/>
      <w:rPr>
        <w:position w:val="0"/>
        <w:u w:val="single"/>
      </w:rPr>
    </w:lvl>
    <w:lvl w:ilvl="4">
      <w:start w:val="1"/>
      <w:numFmt w:val="decimal"/>
      <w:suff w:val="tab"/>
      <w:lvlText w:val="%5."/>
      <w:lvlJc w:val="left"/>
      <w:pPr/>
      <w:rPr>
        <w:position w:val="0"/>
        <w:u w:val="single"/>
      </w:rPr>
    </w:lvl>
    <w:lvl w:ilvl="5">
      <w:start w:val="1"/>
      <w:numFmt w:val="decimal"/>
      <w:suff w:val="tab"/>
      <w:lvlText w:val="%6."/>
      <w:lvlJc w:val="left"/>
      <w:pPr/>
      <w:rPr>
        <w:position w:val="0"/>
        <w:u w:val="single"/>
      </w:rPr>
    </w:lvl>
    <w:lvl w:ilvl="6">
      <w:start w:val="1"/>
      <w:numFmt w:val="decimal"/>
      <w:suff w:val="tab"/>
      <w:lvlText w:val="%7."/>
      <w:lvlJc w:val="left"/>
      <w:pPr/>
      <w:rPr>
        <w:position w:val="0"/>
        <w:u w:val="single"/>
      </w:rPr>
    </w:lvl>
    <w:lvl w:ilvl="7">
      <w:start w:val="1"/>
      <w:numFmt w:val="decimal"/>
      <w:suff w:val="tab"/>
      <w:lvlText w:val="%8."/>
      <w:lvlJc w:val="left"/>
      <w:pPr/>
      <w:rPr>
        <w:position w:val="0"/>
        <w:u w:val="single"/>
      </w:rPr>
    </w:lvl>
    <w:lvl w:ilvl="8">
      <w:start w:val="1"/>
      <w:numFmt w:val="decimal"/>
      <w:suff w:val="tab"/>
      <w:lvlText w:val="%9."/>
      <w:lvlJc w:val="left"/>
      <w:pPr/>
      <w:rPr>
        <w:position w:val="0"/>
        <w:u w:val="singl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next w:val="Bullet"/>
    <w:pPr>
      <w:numPr>
        <w:numId w:val="1"/>
      </w:numPr>
    </w:pPr>
  </w:style>
  <w:style w:type="numbering" w:styleId="Numbered">
    <w:name w:val="Numbered"/>
    <w:next w:val="Numbered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